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E3" w:rsidRPr="003C42F2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A023E3" w:rsidRDefault="00A023E3" w:rsidP="00A023E3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3E3" w:rsidRPr="009310E4" w:rsidRDefault="00A023E3" w:rsidP="00A023E3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A023E3" w:rsidRPr="009310E4" w:rsidRDefault="00A023E3" w:rsidP="00A023E3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3E3" w:rsidRPr="009310E4" w:rsidRDefault="00A023E3" w:rsidP="00A023E3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23E3" w:rsidRPr="003C42F2" w:rsidRDefault="00A023E3" w:rsidP="00A023E3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morte da senhora </w:t>
      </w:r>
      <w:r w:rsidRPr="0045687A">
        <w:rPr>
          <w:rFonts w:ascii="Times New Roman" w:hAnsi="Times New Roman" w:cs="Times New Roman"/>
          <w:b/>
          <w:sz w:val="20"/>
          <w:szCs w:val="20"/>
        </w:rPr>
        <w:t>Maria Luzia da Silva</w:t>
      </w:r>
      <w:r w:rsidRPr="003C42F2">
        <w:rPr>
          <w:rFonts w:ascii="Times New Roman" w:hAnsi="Times New Roman" w:cs="Times New Roman"/>
          <w:sz w:val="20"/>
          <w:szCs w:val="20"/>
        </w:rPr>
        <w:t xml:space="preserve">, falecida </w:t>
      </w:r>
      <w:r>
        <w:rPr>
          <w:rFonts w:ascii="Times New Roman" w:hAnsi="Times New Roman" w:cs="Times New Roman"/>
          <w:sz w:val="20"/>
          <w:szCs w:val="20"/>
        </w:rPr>
        <w:t>em abril de 2021.</w:t>
      </w:r>
    </w:p>
    <w:p w:rsidR="00A023E3" w:rsidRPr="003C42F2" w:rsidRDefault="00A023E3" w:rsidP="00A023E3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                                Que Deus encha de amor e conforte os corações de todos que estão sofrendo com esta tão grande perda.</w:t>
      </w:r>
    </w:p>
    <w:p w:rsidR="00A023E3" w:rsidRPr="003C42F2" w:rsidRDefault="00A023E3" w:rsidP="00A023E3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A023E3" w:rsidRPr="003C42F2" w:rsidRDefault="00A023E3" w:rsidP="00A023E3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A023E3" w:rsidRPr="003C42F2" w:rsidRDefault="00A023E3" w:rsidP="00A023E3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023E3" w:rsidRPr="003C42F2" w:rsidRDefault="00A023E3" w:rsidP="00A023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Sala das Sessões “Dr. Tancredo de Almeida Neves”, 03 de maio de 2021.</w:t>
      </w:r>
    </w:p>
    <w:p w:rsidR="00A023E3" w:rsidRPr="003C42F2" w:rsidRDefault="00A023E3" w:rsidP="00A023E3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A023E3" w:rsidRPr="003C42F2" w:rsidRDefault="00A023E3" w:rsidP="00A023E3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A023E3" w:rsidRPr="003C42F2" w:rsidRDefault="00A023E3" w:rsidP="00A023E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A023E3" w:rsidRPr="003C42F2" w:rsidRDefault="00A023E3" w:rsidP="00A023E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Fagner Florêncio dos Santos  Helder Campo Camilo</w:t>
      </w:r>
    </w:p>
    <w:p w:rsidR="00A023E3" w:rsidRPr="003C42F2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42F2">
        <w:rPr>
          <w:rFonts w:ascii="Times New Roman" w:hAnsi="Times New Roman" w:cs="Times New Roman"/>
          <w:sz w:val="20"/>
          <w:szCs w:val="20"/>
        </w:rPr>
        <w:t>Presidente                         Secretário                        Vice Presidente</w:t>
      </w:r>
    </w:p>
    <w:p w:rsidR="00A023E3" w:rsidRPr="003C42F2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A023E3" w:rsidRPr="003C42F2" w:rsidRDefault="00A023E3" w:rsidP="00A023E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42F2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Teodoro dos Anjos     Gilvan Roberto de Castro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A023E3" w:rsidRPr="003C42F2" w:rsidRDefault="00A023E3" w:rsidP="00A023E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A023E3" w:rsidRPr="003C42F2" w:rsidRDefault="00A023E3" w:rsidP="00A023E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A023E3" w:rsidRPr="003C42F2" w:rsidRDefault="00A023E3" w:rsidP="00A023E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A023E3" w:rsidRPr="003C42F2" w:rsidRDefault="00A023E3" w:rsidP="00A023E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Ramon Teixeira Barbosa      Ulysses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Trogo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de Castro Meireles     Rodrigo da Paixão Barbosa</w:t>
      </w:r>
    </w:p>
    <w:p w:rsidR="00A023E3" w:rsidRPr="003C42F2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A023E3" w:rsidRPr="003C42F2" w:rsidRDefault="00A023E3" w:rsidP="00A023E3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A023E3" w:rsidRPr="003C42F2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A023E3" w:rsidRPr="003C42F2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A023E3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A023E3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A023E3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A023E3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A023E3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A023E3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A023E3" w:rsidRDefault="00A023E3" w:rsidP="00A023E3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23E3"/>
    <w:rsid w:val="000C178A"/>
    <w:rsid w:val="00645A57"/>
    <w:rsid w:val="00A023E3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E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2021-05-13T17:28:00Z</dcterms:created>
  <dcterms:modified xsi:type="dcterms:W3CDTF">2021-05-13T17:28:00Z</dcterms:modified>
</cp:coreProperties>
</file>